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56" w:rsidRPr="007A79E1" w:rsidRDefault="00462F56" w:rsidP="00462F56">
      <w:pPr>
        <w:rPr>
          <w:sz w:val="24"/>
        </w:rPr>
      </w:pPr>
      <w:r w:rsidRPr="007A79E1">
        <w:rPr>
          <w:rFonts w:hint="eastAsia"/>
          <w:sz w:val="24"/>
        </w:rPr>
        <w:t>附件：</w:t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5954"/>
        <w:gridCol w:w="850"/>
        <w:gridCol w:w="1560"/>
        <w:gridCol w:w="1134"/>
      </w:tblGrid>
      <w:tr w:rsidR="00462F56" w:rsidRPr="00C36CC6" w:rsidTr="00DE124A">
        <w:trPr>
          <w:trHeight w:val="840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F56" w:rsidRPr="00C36CC6" w:rsidRDefault="00462F56" w:rsidP="00DE12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7A79E1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2019年度校级教研课题拟立项课题名单</w:t>
            </w:r>
            <w:bookmarkEnd w:id="0"/>
          </w:p>
        </w:tc>
      </w:tr>
      <w:tr w:rsidR="00462F56" w:rsidRPr="00C36CC6" w:rsidTr="00DE124A">
        <w:trPr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Pr="00C36CC6" w:rsidRDefault="00462F56" w:rsidP="00DE124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</w:t>
            </w:r>
            <w:r w:rsidRPr="00C36C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F56" w:rsidRPr="00C36CC6" w:rsidRDefault="00462F56" w:rsidP="00DE124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36C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Pr="00C36CC6" w:rsidRDefault="00462F56" w:rsidP="00DE124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36C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主持人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Pr="00C36CC6" w:rsidRDefault="00462F56" w:rsidP="00DE124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82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属单位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Pr="00C36CC6" w:rsidRDefault="00462F56" w:rsidP="00DE124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8214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课题类别</w:t>
            </w:r>
          </w:p>
        </w:tc>
      </w:tr>
      <w:tr w:rsidR="00462F56" w:rsidRPr="00C36CC6" w:rsidTr="00DE124A">
        <w:trPr>
          <w:trHeight w:val="3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6" w:rsidRPr="00C36CC6" w:rsidRDefault="00462F56" w:rsidP="00DE12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6" w:rsidRPr="00C36CC6" w:rsidRDefault="00462F56" w:rsidP="00DE12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6" w:rsidRPr="00C36CC6" w:rsidRDefault="00462F56" w:rsidP="00DE124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6" w:rsidRPr="00C36CC6" w:rsidRDefault="00462F56" w:rsidP="00DE124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56" w:rsidRPr="00C36CC6" w:rsidRDefault="00462F56" w:rsidP="00DE124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462F56" w:rsidRPr="00C36CC6" w:rsidTr="00DE124A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高职学生新媒体平台内容创业能力培养研究——以家庭农场专业群为例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经济管理学院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重点</w:t>
            </w:r>
          </w:p>
        </w:tc>
      </w:tr>
      <w:tr w:rsidR="00462F56" w:rsidRPr="00C36CC6" w:rsidTr="00DE124A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“课程思政”背景下高职护理专业《基础护理学》课程教学改革实践探索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祝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护理学院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重点</w:t>
            </w:r>
          </w:p>
        </w:tc>
      </w:tr>
      <w:tr w:rsidR="00462F56" w:rsidRPr="00C36CC6" w:rsidTr="00DE124A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工匠精神视域下的技能型人才培养路径研究与实践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机电工程学院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重点</w:t>
            </w:r>
          </w:p>
        </w:tc>
      </w:tr>
      <w:tr w:rsidR="00462F56" w:rsidRPr="00C36CC6" w:rsidTr="00DE124A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教协同背景下《健康评估》</w:t>
            </w:r>
            <w:r w:rsidRPr="0079035C">
              <w:t>SPOC</w:t>
            </w:r>
            <w:r>
              <w:rPr>
                <w:rFonts w:hint="eastAsia"/>
              </w:rPr>
              <w:t>混合式教学改革与资源建设的实践研究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谭</w:t>
            </w:r>
            <w:proofErr w:type="gramEnd"/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医学教学部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重点</w:t>
            </w:r>
          </w:p>
        </w:tc>
      </w:tr>
      <w:tr w:rsidR="00462F56" w:rsidRPr="00C36CC6" w:rsidTr="00DE124A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产教融合校企共建《农产品营销》在线课程研究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吴梦华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经济管理学院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重点</w:t>
            </w:r>
          </w:p>
        </w:tc>
      </w:tr>
      <w:tr w:rsidR="00462F56" w:rsidRPr="00C36CC6" w:rsidTr="00DE124A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工匠精神培育视角下高职药学专业导生</w:t>
            </w:r>
            <w:proofErr w:type="gramStart"/>
            <w:r>
              <w:rPr>
                <w:rFonts w:hint="eastAsia"/>
              </w:rPr>
              <w:t>制实践</w:t>
            </w:r>
            <w:proofErr w:type="gramEnd"/>
            <w:r>
              <w:rPr>
                <w:rFonts w:hint="eastAsia"/>
              </w:rPr>
              <w:t>教学体系的构建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刘玉玲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医药技术学院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重点</w:t>
            </w:r>
          </w:p>
        </w:tc>
      </w:tr>
      <w:tr w:rsidR="00462F56" w:rsidRPr="00C36CC6" w:rsidTr="00DE124A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基于核心素养的高职英语在线精品课程建设的探索与实践研究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赵熹妮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文化传播学院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</w:p>
        </w:tc>
      </w:tr>
      <w:tr w:rsidR="00462F56" w:rsidRPr="00C36CC6" w:rsidTr="00DE124A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新媒体背景下利用</w:t>
            </w:r>
            <w:proofErr w:type="gramStart"/>
            <w:r>
              <w:rPr>
                <w:rFonts w:hint="eastAsia"/>
              </w:rPr>
              <w:t>微信公众</w:t>
            </w:r>
            <w:proofErr w:type="gramEnd"/>
            <w:r>
              <w:rPr>
                <w:rFonts w:hint="eastAsia"/>
              </w:rPr>
              <w:t>平台开展网络</w:t>
            </w:r>
            <w:proofErr w:type="gramStart"/>
            <w:r>
              <w:rPr>
                <w:rFonts w:hint="eastAsia"/>
              </w:rPr>
              <w:t>思政教育</w:t>
            </w:r>
            <w:proofErr w:type="gramEnd"/>
            <w:r>
              <w:rPr>
                <w:rFonts w:hint="eastAsia"/>
              </w:rPr>
              <w:t>模式的研究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阳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学工处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</w:p>
        </w:tc>
      </w:tr>
      <w:tr w:rsidR="00462F56" w:rsidRPr="00C36CC6" w:rsidTr="00DE124A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案例教学法在护理技能竞赛选手培养中的应用与探究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周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护理学院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</w:p>
        </w:tc>
      </w:tr>
      <w:tr w:rsidR="00462F56" w:rsidRPr="00C36CC6" w:rsidTr="00DE124A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“互联网</w:t>
            </w:r>
            <w:r>
              <w:rPr>
                <w:rFonts w:ascii="Calibri" w:hAnsi="Calibri"/>
              </w:rPr>
              <w:t>+</w:t>
            </w:r>
            <w:r>
              <w:rPr>
                <w:rFonts w:hint="eastAsia"/>
              </w:rPr>
              <w:t>”时代混合式教学模式在高职英语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/>
              </w:rPr>
              <w:t>中的探究与应用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邱秋芬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文化传播学院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</w:p>
        </w:tc>
      </w:tr>
      <w:tr w:rsidR="00462F56" w:rsidRPr="00C36CC6" w:rsidTr="00DE124A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高职工业机器人技术专业在线课程建设研究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赵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电信工程学院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</w:p>
        </w:tc>
      </w:tr>
      <w:tr w:rsidR="00462F56" w:rsidRPr="00C36CC6" w:rsidTr="00DE124A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互联网时代高职英语线上线下混合式教学模式的新探究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文化传播学院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</w:p>
        </w:tc>
      </w:tr>
      <w:tr w:rsidR="00462F56" w:rsidRPr="00C36CC6" w:rsidTr="00DE124A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“健康中国”背景下幼儿发展与健康管理专业课程体系构建研究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金顺燕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文化传播学院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</w:p>
        </w:tc>
      </w:tr>
      <w:tr w:rsidR="00462F56" w:rsidRPr="00C36CC6" w:rsidTr="00DE124A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翻转课堂法在高职《汽车销售沟通实务》教学中的应用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易向贤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汽车学院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</w:p>
        </w:tc>
      </w:tr>
      <w:tr w:rsidR="00462F56" w:rsidRPr="00C36CC6" w:rsidTr="00DE124A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实习日记结合反思讨论在护理教学中的多重应用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邹月香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护理学院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</w:p>
        </w:tc>
      </w:tr>
      <w:tr w:rsidR="00462F56" w:rsidRPr="00C36CC6" w:rsidTr="00DE124A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环境艺术设计专业定制家居领域人才共建模式研究与实践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肖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璇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艺术设计学院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</w:p>
        </w:tc>
      </w:tr>
      <w:tr w:rsidR="00462F56" w:rsidRPr="00C36CC6" w:rsidTr="00DE124A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《汽车发动机构造与维修》在线开放课程建设研究与实践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何文静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汽车学院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</w:p>
        </w:tc>
      </w:tr>
      <w:tr w:rsidR="00462F56" w:rsidRPr="00C36CC6" w:rsidTr="00DE124A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基于农机智能制造课程体系的智慧课程构建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张翠娟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机电工程学院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</w:p>
        </w:tc>
      </w:tr>
      <w:tr w:rsidR="00462F56" w:rsidRPr="00C36CC6" w:rsidTr="00DE124A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职业院校教学资源共享信息平台建设和管理研究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谢桃香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教务处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</w:p>
        </w:tc>
      </w:tr>
      <w:tr w:rsidR="00462F56" w:rsidRPr="00C36CC6" w:rsidTr="00DE124A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56" w:rsidRDefault="00462F56" w:rsidP="00DE12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基于“中医文化核心价值观”探讨职业院校中医药类课程融入</w:t>
            </w:r>
            <w:proofErr w:type="gramStart"/>
            <w:r>
              <w:rPr>
                <w:rFonts w:hint="eastAsia"/>
              </w:rPr>
              <w:t>思政教育</w:t>
            </w:r>
            <w:proofErr w:type="gramEnd"/>
            <w:r>
              <w:rPr>
                <w:rFonts w:hint="eastAsia"/>
              </w:rPr>
              <w:t>教学改革研究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彭俊亮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医药技术学院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56" w:rsidRDefault="00462F56" w:rsidP="00DE124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</w:p>
        </w:tc>
      </w:tr>
    </w:tbl>
    <w:p w:rsidR="002A3647" w:rsidRDefault="002A3647"/>
    <w:sectPr w:rsidR="002A3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56"/>
    <w:rsid w:val="002A3647"/>
    <w:rsid w:val="0046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511</Characters>
  <Application>Microsoft Office Word</Application>
  <DocSecurity>0</DocSecurity>
  <Lines>28</Lines>
  <Paragraphs>19</Paragraphs>
  <ScaleCrop>false</ScaleCrop>
  <Company>微软中国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2019-10-08T02:18:00Z</dcterms:created>
  <dcterms:modified xsi:type="dcterms:W3CDTF">2019-10-08T02:18:00Z</dcterms:modified>
</cp:coreProperties>
</file>